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1080"/>
        <w:gridCol w:w="1080"/>
        <w:gridCol w:w="3780"/>
        <w:gridCol w:w="1080"/>
        <w:gridCol w:w="1112"/>
      </w:tblGrid>
      <w:tr w:rsidR="00F43433" w:rsidRPr="00A60CB0">
        <w:trPr>
          <w:trHeight w:val="1041"/>
        </w:trPr>
        <w:tc>
          <w:tcPr>
            <w:tcW w:w="35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43433" w:rsidRPr="009D0940" w:rsidRDefault="005D5466" w:rsidP="00A60CB0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0" w:name="_GoBack"/>
            <w:bookmarkEnd w:id="0"/>
            <w:r w:rsidRPr="009D0940">
              <w:rPr>
                <w:rFonts w:ascii="Verdana" w:hAnsi="Verdana"/>
                <w:b/>
                <w:sz w:val="12"/>
                <w:szCs w:val="12"/>
              </w:rPr>
              <w:t>ENTRATE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43433" w:rsidRPr="009D0940" w:rsidRDefault="005D5466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ACCERTAMENTI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43433" w:rsidRPr="009D0940" w:rsidRDefault="005D5466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INCASSI</w:t>
            </w:r>
          </w:p>
        </w:tc>
        <w:tc>
          <w:tcPr>
            <w:tcW w:w="37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43433" w:rsidRPr="009D0940" w:rsidRDefault="005D5466" w:rsidP="00A60CB0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SPESE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43433" w:rsidRPr="009D0940" w:rsidRDefault="005D5466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IMPEGNI</w:t>
            </w:r>
          </w:p>
        </w:tc>
        <w:tc>
          <w:tcPr>
            <w:tcW w:w="111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43433" w:rsidRPr="009D0940" w:rsidRDefault="005D5466" w:rsidP="00D07D1D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PAGAMENTI</w:t>
            </w:r>
          </w:p>
        </w:tc>
      </w:tr>
      <w:tr w:rsidR="00F43433" w:rsidRPr="008B414F">
        <w:tc>
          <w:tcPr>
            <w:tcW w:w="3528" w:type="dxa"/>
            <w:tcBorders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Fondo di cassa all’inizio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2.255.221,26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Utilizzo avanzo di amministrazione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266.535,37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Disavanzo di amministrazione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09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Fondo pluriennale vincolato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di parte corrente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06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3186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631863" w:rsidRPr="009F721B" w:rsidRDefault="005D5466" w:rsidP="000B2492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Fondo pluriennale vincolato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in c/capitale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276.524,00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631863" w:rsidRPr="009F721B" w:rsidRDefault="005D5466" w:rsidP="00DD697B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31863" w:rsidRPr="008B414F">
        <w:trPr>
          <w:trHeight w:val="206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631863" w:rsidRPr="009F721B" w:rsidRDefault="005D5466" w:rsidP="00DD697B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631863" w:rsidRPr="009F721B" w:rsidRDefault="005D5466" w:rsidP="00DD697B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631863" w:rsidRPr="008B414F" w:rsidRDefault="005D5466" w:rsidP="00DD697B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1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correnti di natura tributaria</w:t>
            </w:r>
            <w:r>
              <w:rPr>
                <w:rFonts w:ascii="Verdana" w:hAnsi="Verdana"/>
                <w:sz w:val="11"/>
                <w:szCs w:val="11"/>
              </w:rPr>
              <w:t>, contributiva e perequativa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1.598.764,97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1.817.670,49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D50FA" w:rsidRDefault="005D5466" w:rsidP="007B04C3">
            <w:pPr>
              <w:rPr>
                <w:rFonts w:ascii="Verdana" w:hAnsi="Verdana"/>
                <w:b/>
                <w:sz w:val="11"/>
                <w:szCs w:val="11"/>
              </w:rPr>
            </w:pPr>
          </w:p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1 </w:t>
            </w:r>
            <w:r w:rsidRPr="009F721B">
              <w:rPr>
                <w:rFonts w:ascii="Verdana" w:hAnsi="Verdana"/>
                <w:sz w:val="11"/>
                <w:szCs w:val="11"/>
              </w:rPr>
              <w:t>– Spese correnti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bookmarkStart w:id="1" w:name="Testo15"/>
          </w:p>
          <w:bookmarkEnd w:id="1"/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1.730.181,00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D50FA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</w:p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1.562.201,78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F43433" w:rsidRPr="009F721B" w:rsidRDefault="005D5466" w:rsidP="007B04C3">
            <w:pPr>
              <w:rPr>
                <w:rFonts w:ascii="Verdana" w:hAnsi="Verdana"/>
                <w:i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CF0848" w:rsidRDefault="005D5466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43433" w:rsidRPr="00CF0848" w:rsidRDefault="005D5466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2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Trasferimenti correnti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128.719,16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89.436,37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 di parte corrente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BA5F01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3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</w:t>
            </w:r>
            <w:proofErr w:type="spellStart"/>
            <w:r w:rsidRPr="009F721B">
              <w:rPr>
                <w:rFonts w:ascii="Verdana" w:hAnsi="Verdana"/>
                <w:sz w:val="11"/>
                <w:szCs w:val="11"/>
              </w:rPr>
              <w:t>extratributarie</w:t>
            </w:r>
            <w:proofErr w:type="spellEnd"/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336.395,48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274.505,50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31863" w:rsidRPr="008B414F">
        <w:trPr>
          <w:trHeight w:val="208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63186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631863" w:rsidRDefault="005D5466" w:rsidP="00DD697B">
            <w:pPr>
              <w:rPr>
                <w:rFonts w:ascii="Verdana" w:hAnsi="Verdana"/>
                <w:b/>
                <w:sz w:val="11"/>
                <w:szCs w:val="11"/>
              </w:rPr>
            </w:pPr>
          </w:p>
          <w:p w:rsidR="0063186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2 </w:t>
            </w:r>
            <w:r w:rsidRPr="009F721B">
              <w:rPr>
                <w:rFonts w:ascii="Verdana" w:hAnsi="Verdana"/>
                <w:sz w:val="11"/>
                <w:szCs w:val="11"/>
              </w:rPr>
              <w:t>– Spese in conto 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31863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  <w:p w:rsidR="0063186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755.270,84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631863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  <w:p w:rsidR="0063186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483.930,35</w:t>
            </w: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4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in conto 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297.223,47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295.879,43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F43433" w:rsidRPr="00631863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 in c/capitale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43433" w:rsidRPr="009D793E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134.615,21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43433" w:rsidRPr="00CF0848" w:rsidRDefault="005D5466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</w:p>
        </w:tc>
      </w:tr>
      <w:tr w:rsidR="00F43433" w:rsidRPr="008B414F">
        <w:trPr>
          <w:trHeight w:val="216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5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da riduzione di attività finanziarie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3 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– Spese per incremento di attività </w:t>
            </w:r>
            <w:r w:rsidRPr="009F721B">
              <w:rPr>
                <w:rFonts w:ascii="Verdana" w:hAnsi="Verdana"/>
                <w:sz w:val="11"/>
                <w:szCs w:val="11"/>
              </w:rPr>
              <w:t>finanziarie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entrate finali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2.361.103,08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2.477.491,79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spese finali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2.620.067,05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2.046.132,13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6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Accensione di prestiti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4 </w:t>
            </w:r>
            <w:r w:rsidRPr="009F721B">
              <w:rPr>
                <w:rFonts w:ascii="Verdana" w:hAnsi="Verdana"/>
                <w:sz w:val="11"/>
                <w:szCs w:val="11"/>
              </w:rPr>
              <w:t>– Rimborso di prestiti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159.063,01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159.063,01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7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Anticipazioni da istituto tesoriere/cassiere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5 </w:t>
            </w:r>
            <w:r w:rsidRPr="009F721B">
              <w:rPr>
                <w:rFonts w:ascii="Verdana" w:hAnsi="Verdana"/>
                <w:sz w:val="11"/>
                <w:szCs w:val="11"/>
              </w:rPr>
              <w:t>– Chiusura anticipazioni da istituto tesoriere/cassiere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9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per conto di terzi e partite di giro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286.700,71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291.921,06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7 </w:t>
            </w:r>
            <w:r w:rsidRPr="009F721B">
              <w:rPr>
                <w:rFonts w:ascii="Verdana" w:hAnsi="Verdana"/>
                <w:sz w:val="11"/>
                <w:szCs w:val="11"/>
              </w:rPr>
              <w:t>– Spese per conto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terzi e partite di giro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286.700,71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253.819,07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entrate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2.647.803,79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2.769.412,85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spese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3.065.830,77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2.459.014,21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F43433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COMPLESSIVO ENTRATE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3.190.863,16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5.024.634,11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COMPLESSIVO SPESE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3.065.830,77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F43433" w:rsidRPr="008B414F" w:rsidRDefault="005D5466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2.459.014,21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90192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901929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DISAVANZO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901929" w:rsidRPr="008B414F" w:rsidRDefault="005D5466" w:rsidP="00000C2A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901929" w:rsidRPr="008B414F" w:rsidRDefault="005D5466" w:rsidP="00000C2A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901929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AVANZO DI COMPETENZA/FONDO DI CASSA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901929" w:rsidRPr="008B414F" w:rsidRDefault="005D5466" w:rsidP="00000C2A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125.032,39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901929" w:rsidRPr="008B414F" w:rsidRDefault="005D5466" w:rsidP="00000C2A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2.565.619,90</w:t>
            </w:r>
          </w:p>
        </w:tc>
      </w:tr>
      <w:tr w:rsidR="00F43433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double" w:sz="4" w:space="0" w:color="auto"/>
            </w:tcBorders>
          </w:tcPr>
          <w:p w:rsidR="00F43433" w:rsidRPr="009F721B" w:rsidRDefault="005D5466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F4343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70C03" w:rsidRPr="008B414F">
        <w:trPr>
          <w:trHeight w:val="530"/>
        </w:trPr>
        <w:tc>
          <w:tcPr>
            <w:tcW w:w="3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170C0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TOTALE A PAREGGIO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170C0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3.190.863,16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70C0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5.024.634,11</w:t>
            </w:r>
          </w:p>
        </w:tc>
        <w:tc>
          <w:tcPr>
            <w:tcW w:w="37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70C03" w:rsidRPr="009F721B" w:rsidRDefault="005D5466" w:rsidP="000B2492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TOTALE A PAREGGIO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70C0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3.190.863,16</w:t>
            </w:r>
          </w:p>
        </w:tc>
        <w:tc>
          <w:tcPr>
            <w:tcW w:w="11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70C03" w:rsidRPr="008B414F" w:rsidRDefault="005D5466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5.024.634,11</w:t>
            </w:r>
          </w:p>
        </w:tc>
      </w:tr>
    </w:tbl>
    <w:p w:rsidR="005D5466" w:rsidRDefault="005D5466"/>
    <w:sectPr w:rsidR="005D5466" w:rsidSect="00FB0207">
      <w:headerReference w:type="default" r:id="rId6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466" w:rsidRDefault="005D5466">
      <w:r>
        <w:separator/>
      </w:r>
    </w:p>
  </w:endnote>
  <w:endnote w:type="continuationSeparator" w:id="0">
    <w:p w:rsidR="005D5466" w:rsidRDefault="005D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466" w:rsidRDefault="005D5466">
      <w:r>
        <w:separator/>
      </w:r>
    </w:p>
  </w:footnote>
  <w:footnote w:type="continuationSeparator" w:id="0">
    <w:p w:rsidR="005D5466" w:rsidRDefault="005D5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1448"/>
    </w:tblGrid>
    <w:tr w:rsidR="008B414F" w:rsidRPr="009D0940">
      <w:tc>
        <w:tcPr>
          <w:tcW w:w="11448" w:type="dxa"/>
        </w:tcPr>
        <w:p w:rsidR="008B414F" w:rsidRPr="009D0940" w:rsidRDefault="005D5466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  <w:p w:rsidR="008B414F" w:rsidRPr="009D0940" w:rsidRDefault="005D5466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t>QUADRO GENERALE RIASSUNTIVO</w:t>
          </w:r>
        </w:p>
        <w:p w:rsidR="008B414F" w:rsidRPr="009D0940" w:rsidRDefault="005D5466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</w:tr>
    <w:tr w:rsidR="00CF0848" w:rsidRPr="00CF0848">
      <w:tc>
        <w:tcPr>
          <w:tcW w:w="11448" w:type="dxa"/>
        </w:tcPr>
        <w:p w:rsidR="00CF0848" w:rsidRPr="00CF0848" w:rsidRDefault="005D5466" w:rsidP="00CF0848">
          <w:pPr>
            <w:ind w:left="-108"/>
            <w:jc w:val="right"/>
            <w:rPr>
              <w:rFonts w:ascii="Verdana" w:hAnsi="Verdana"/>
              <w:sz w:val="12"/>
              <w:szCs w:val="12"/>
            </w:rPr>
          </w:pPr>
          <w:r w:rsidRPr="00CF0848">
            <w:rPr>
              <w:rFonts w:ascii="Verdana" w:hAnsi="Verdana"/>
              <w:sz w:val="12"/>
              <w:szCs w:val="12"/>
            </w:rPr>
            <w:t xml:space="preserve">Pag. </w:t>
          </w:r>
          <w:r w:rsidRPr="00CF0848">
            <w:rPr>
              <w:rFonts w:ascii="Verdana" w:hAnsi="Verdana"/>
              <w:sz w:val="12"/>
              <w:szCs w:val="12"/>
            </w:rPr>
            <w:fldChar w:fldCharType="begin"/>
          </w:r>
          <w:r w:rsidRPr="00CF0848">
            <w:rPr>
              <w:rFonts w:ascii="Verdana" w:hAnsi="Verdana"/>
              <w:sz w:val="12"/>
              <w:szCs w:val="12"/>
            </w:rPr>
            <w:instrText xml:space="preserve"> PAGE  \* Arabic  \* MERGEFORMAT </w:instrText>
          </w:r>
          <w:r w:rsidRPr="00CF0848">
            <w:rPr>
              <w:rFonts w:ascii="Verdana" w:hAnsi="Verdana"/>
              <w:sz w:val="12"/>
              <w:szCs w:val="12"/>
            </w:rPr>
            <w:fldChar w:fldCharType="separate"/>
          </w:r>
          <w:r w:rsidR="005F1AFA">
            <w:rPr>
              <w:rFonts w:ascii="Verdana" w:hAnsi="Verdana"/>
              <w:noProof/>
              <w:sz w:val="12"/>
              <w:szCs w:val="12"/>
            </w:rPr>
            <w:t>1</w:t>
          </w:r>
          <w:r w:rsidRPr="00CF0848">
            <w:rPr>
              <w:rFonts w:ascii="Verdana" w:hAnsi="Verdana"/>
              <w:sz w:val="12"/>
              <w:szCs w:val="12"/>
            </w:rPr>
            <w:fldChar w:fldCharType="end"/>
          </w:r>
        </w:p>
      </w:tc>
    </w:tr>
  </w:tbl>
  <w:p w:rsidR="007B04C3" w:rsidRPr="008B414F" w:rsidRDefault="005D5466" w:rsidP="007B04C3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36"/>
    <w:rsid w:val="00122804"/>
    <w:rsid w:val="005D5466"/>
    <w:rsid w:val="005F1AFA"/>
    <w:rsid w:val="0076771E"/>
    <w:rsid w:val="008139BB"/>
    <w:rsid w:val="00A52D91"/>
    <w:rsid w:val="00BC1836"/>
    <w:rsid w:val="00D7325C"/>
    <w:rsid w:val="00E52639"/>
    <w:rsid w:val="00FB0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DCE13-1865-4FBA-A7E2-71398A0C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8B4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2019-04-15T16:20:00Z</dcterms:created>
  <dcterms:modified xsi:type="dcterms:W3CDTF">2019-04-15T16:20:00Z</dcterms:modified>
</cp:coreProperties>
</file>